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C9" w:rsidRDefault="004B22C9" w:rsidP="00224BC2">
      <w:pPr>
        <w:widowControl w:val="0"/>
        <w:autoSpaceDE w:val="0"/>
        <w:autoSpaceDN w:val="0"/>
        <w:adjustRightInd w:val="0"/>
        <w:ind w:left="1824" w:hanging="1824"/>
        <w:jc w:val="center"/>
        <w:rPr>
          <w:rFonts w:ascii="Helvetica" w:hAnsi="Helvetica" w:cs="Helvetica"/>
          <w:color w:val="262626"/>
          <w:sz w:val="26"/>
          <w:szCs w:val="26"/>
        </w:rPr>
      </w:pPr>
      <w:bookmarkStart w:id="0" w:name="_GoBack"/>
      <w:r>
        <w:rPr>
          <w:rFonts w:ascii="Helvetica" w:hAnsi="Helvetica" w:cs="Helvetica"/>
          <w:b/>
          <w:bCs/>
          <w:color w:val="262626"/>
          <w:sz w:val="26"/>
          <w:szCs w:val="26"/>
        </w:rPr>
        <w:t>Учебно-материальная  база,  благоустройство и оснащённость</w:t>
      </w:r>
    </w:p>
    <w:bookmarkEnd w:id="0"/>
    <w:p w:rsidR="004B22C9" w:rsidRDefault="004B22C9" w:rsidP="004B22C9">
      <w:pPr>
        <w:widowControl w:val="0"/>
        <w:autoSpaceDE w:val="0"/>
        <w:autoSpaceDN w:val="0"/>
        <w:adjustRightInd w:val="0"/>
        <w:ind w:left="1824" w:hanging="1824"/>
        <w:rPr>
          <w:rFonts w:ascii="Helvetica" w:hAnsi="Helvetica" w:cs="Helvetica"/>
          <w:color w:val="262626"/>
          <w:sz w:val="26"/>
          <w:szCs w:val="26"/>
        </w:rPr>
      </w:pPr>
    </w:p>
    <w:tbl>
      <w:tblPr>
        <w:tblW w:w="0" w:type="auto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1280"/>
        <w:gridCol w:w="9680"/>
        <w:gridCol w:w="2260"/>
      </w:tblGrid>
      <w:tr w:rsidR="004B22C9"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Условия образовательного процесса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№ п.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Показатели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Значение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1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Соответствие электропроводки здания современным требованиям безопасности 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Соответствует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2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Обеспечение температурного режима в соответствии с СанПиН 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3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Центр образование имеет: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    стадион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    библиотека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4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Имеется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5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Имеется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6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Наличие у учреждения собственной столовой площадью в соответствии с СанПиН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Имеется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7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Наличие у учреждения собственного  безопасного и пригодного для проведения уроков физической культуры спортивного зала площадью не менее 9х18 м при высоте не менее 6 м. 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       с оборудованными раздевалками,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       действующими душевыми комнатами и туалетами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8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9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10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Наличие в учреждении действующей охраны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        кнопка экстренного вызова милиции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       охранника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       сторожа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lastRenderedPageBreak/>
              <w:t>11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12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Наличие в здании, где расположено учреждение, собственного  медицинского кабинета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        лицензированного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13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Наличие: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   Кабинета физики, химии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   Кабинета биологии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  Кабинета информатики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  Кабинета иностранного языка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  Кабинета русского языка и литературы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  Кабинета истории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</w:p>
        </w:tc>
      </w:tr>
      <w:tr w:rsidR="004B22C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14</w:t>
            </w:r>
          </w:p>
        </w:tc>
        <w:tc>
          <w:tcPr>
            <w:tcW w:w="9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Количество учащихся, обеспеченных ежедневным горячим  питанием (всего):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 w:rsidP="00224BC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Все (</w:t>
            </w:r>
            <w:r w:rsidR="00224BC2">
              <w:rPr>
                <w:rFonts w:ascii="Helvetica" w:hAnsi="Helvetica" w:cs="Helvetica"/>
                <w:color w:val="262626"/>
                <w:sz w:val="26"/>
                <w:szCs w:val="26"/>
                <w:lang w:val="en-US"/>
              </w:rPr>
              <w:t>109</w:t>
            </w: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)</w:t>
            </w:r>
          </w:p>
        </w:tc>
      </w:tr>
    </w:tbl>
    <w:p w:rsidR="004B22C9" w:rsidRDefault="004B22C9" w:rsidP="004B22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     </w:t>
      </w:r>
    </w:p>
    <w:tbl>
      <w:tblPr>
        <w:tblW w:w="0" w:type="auto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1180"/>
        <w:gridCol w:w="9180"/>
        <w:gridCol w:w="2860"/>
      </w:tblGrid>
      <w:tr w:rsidR="004B22C9">
        <w:tc>
          <w:tcPr>
            <w:tcW w:w="1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Информационно-техническое оснащение</w:t>
            </w:r>
          </w:p>
        </w:tc>
        <w:tc>
          <w:tcPr>
            <w:tcW w:w="2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№ п.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Показатели</w:t>
            </w:r>
          </w:p>
        </w:tc>
        <w:tc>
          <w:tcPr>
            <w:tcW w:w="2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Значение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1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Количество компьютерных классов в ОУ</w:t>
            </w:r>
          </w:p>
        </w:tc>
        <w:tc>
          <w:tcPr>
            <w:tcW w:w="2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2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 xml:space="preserve">Количество в учреждении собственных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немеловыми</w:t>
            </w:r>
            <w:proofErr w:type="spellEnd"/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 xml:space="preserve">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3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Наличие выхода в Интернет</w:t>
            </w:r>
          </w:p>
        </w:tc>
        <w:tc>
          <w:tcPr>
            <w:tcW w:w="2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4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Наличие скорости канала выхода в Интернет не ниже 128 кбит/с)</w:t>
            </w:r>
          </w:p>
        </w:tc>
        <w:tc>
          <w:tcPr>
            <w:tcW w:w="2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Да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5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 Сайт в сети интернет</w:t>
            </w:r>
          </w:p>
        </w:tc>
        <w:tc>
          <w:tcPr>
            <w:tcW w:w="2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Да</w:t>
            </w:r>
          </w:p>
          <w:p w:rsidR="004B22C9" w:rsidRDefault="004819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hyperlink r:id="rId4" w:history="1">
              <w:r w:rsidR="004B22C9">
                <w:rPr>
                  <w:rFonts w:ascii="Helvetica" w:hAnsi="Helvetica" w:cs="Helvetica"/>
                  <w:b/>
                  <w:bCs/>
                  <w:color w:val="106DB4"/>
                  <w:sz w:val="26"/>
                  <w:szCs w:val="26"/>
                  <w:u w:val="single" w:color="106DB4"/>
                </w:rPr>
                <w:t>www.russian-school.ru</w:t>
              </w:r>
            </w:hyperlink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6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Количество мультимедийных проекторов</w:t>
            </w:r>
          </w:p>
        </w:tc>
        <w:tc>
          <w:tcPr>
            <w:tcW w:w="2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Pr="00224BC2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  <w:r w:rsidR="00224BC2">
              <w:rPr>
                <w:rFonts w:ascii="Helvetica" w:hAnsi="Helvetica" w:cs="Helvetica"/>
                <w:color w:val="262626"/>
                <w:sz w:val="26"/>
                <w:szCs w:val="26"/>
                <w:lang w:val="en-US"/>
              </w:rPr>
              <w:t>2</w:t>
            </w:r>
          </w:p>
        </w:tc>
      </w:tr>
      <w:tr w:rsidR="004B22C9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lastRenderedPageBreak/>
              <w:t>7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Количество интерактивных досок</w:t>
            </w:r>
          </w:p>
        </w:tc>
        <w:tc>
          <w:tcPr>
            <w:tcW w:w="2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Pr="00224BC2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  <w:lang w:val="en-US"/>
              </w:rPr>
            </w:pPr>
            <w:r>
              <w:rPr>
                <w:rFonts w:ascii="Helvetica" w:hAnsi="Helvetica" w:cs="Helvetica"/>
                <w:color w:val="262626"/>
                <w:sz w:val="26"/>
                <w:szCs w:val="26"/>
              </w:rPr>
              <w:t>1</w:t>
            </w:r>
            <w:r w:rsidR="00224BC2">
              <w:rPr>
                <w:rFonts w:ascii="Helvetica" w:hAnsi="Helvetica" w:cs="Helvetica"/>
                <w:color w:val="262626"/>
                <w:sz w:val="26"/>
                <w:szCs w:val="26"/>
                <w:lang w:val="en-US"/>
              </w:rPr>
              <w:t>1</w:t>
            </w:r>
          </w:p>
        </w:tc>
      </w:tr>
      <w:tr w:rsidR="004B22C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1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8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B22C9" w:rsidRDefault="004B22C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262626"/>
                <w:sz w:val="26"/>
                <w:szCs w:val="26"/>
              </w:rPr>
              <w:t>Да</w:t>
            </w:r>
          </w:p>
        </w:tc>
      </w:tr>
    </w:tbl>
    <w:p w:rsidR="004B22C9" w:rsidRDefault="004B22C9" w:rsidP="004B22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:rsidR="004B22C9" w:rsidRDefault="004B22C9" w:rsidP="004B22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:rsidR="007C7C4F" w:rsidRDefault="007C7C4F"/>
    <w:sectPr w:rsidR="007C7C4F" w:rsidSect="00224BC2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22C9"/>
    <w:rsid w:val="00224BC2"/>
    <w:rsid w:val="00323CDD"/>
    <w:rsid w:val="00481951"/>
    <w:rsid w:val="004B22C9"/>
    <w:rsid w:val="007C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ian-school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Company>UralSOFT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Демаков</dc:creator>
  <cp:keywords/>
  <dc:description/>
  <cp:lastModifiedBy>CORSH1</cp:lastModifiedBy>
  <cp:revision>3</cp:revision>
  <dcterms:created xsi:type="dcterms:W3CDTF">2016-09-08T16:42:00Z</dcterms:created>
  <dcterms:modified xsi:type="dcterms:W3CDTF">2016-09-12T09:48:00Z</dcterms:modified>
</cp:coreProperties>
</file>